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32" w:rsidRDefault="00272F02">
      <w:pPr>
        <w:tabs>
          <w:tab w:val="center" w:pos="1750"/>
          <w:tab w:val="center" w:pos="6355"/>
        </w:tabs>
        <w:rPr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 </w:t>
      </w: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sz w:val="26"/>
          <w:szCs w:val="26"/>
        </w:rPr>
        <w:t>PHÒNG GD&amp;ĐT PHÚ LỘC</w:t>
      </w:r>
      <w:r>
        <w:rPr>
          <w:sz w:val="26"/>
          <w:szCs w:val="26"/>
        </w:rPr>
        <w:tab/>
        <w:t>C</w:t>
      </w:r>
      <w:r>
        <w:rPr>
          <w:b/>
          <w:sz w:val="26"/>
          <w:szCs w:val="26"/>
        </w:rPr>
        <w:t>ỘNG HÒA XÃ HỘI CHỦ NGHĨA VIỆT NAM</w:t>
      </w:r>
    </w:p>
    <w:p w:rsidR="00D43932" w:rsidRDefault="00272F02">
      <w:pPr>
        <w:tabs>
          <w:tab w:val="center" w:pos="1750"/>
          <w:tab w:val="center" w:pos="6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TRƯỜNG THCS LĂNG CÔ</w:t>
      </w:r>
      <w:r>
        <w:rPr>
          <w:b/>
          <w:sz w:val="26"/>
          <w:szCs w:val="26"/>
        </w:rPr>
        <w:tab/>
        <w:t>Độc lập - Tự do - Hạnh phúc</w:t>
      </w:r>
    </w:p>
    <w:p w:rsidR="00D43932" w:rsidRDefault="00272F02">
      <w:pPr>
        <w:shd w:val="clear" w:color="auto" w:fill="FFFFFF"/>
        <w:tabs>
          <w:tab w:val="center" w:pos="1750"/>
          <w:tab w:val="center" w:pos="6355"/>
        </w:tabs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193929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6355" y="378000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193929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1057275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7363" y="378000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10572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3932" w:rsidRDefault="00272F02">
      <w:pPr>
        <w:shd w:val="clear" w:color="auto" w:fill="FFFFFF"/>
        <w:tabs>
          <w:tab w:val="center" w:pos="1750"/>
          <w:tab w:val="center" w:pos="6355"/>
        </w:tabs>
        <w:rPr>
          <w:i/>
          <w:sz w:val="28"/>
          <w:szCs w:val="28"/>
        </w:rPr>
      </w:pPr>
      <w:r>
        <w:rPr>
          <w:sz w:val="26"/>
          <w:szCs w:val="26"/>
        </w:rPr>
        <w:t>   </w:t>
      </w:r>
      <w:r>
        <w:rPr>
          <w:i/>
          <w:sz w:val="26"/>
          <w:szCs w:val="26"/>
        </w:rPr>
        <w:t> </w:t>
      </w:r>
      <w:r>
        <w:rPr>
          <w:i/>
          <w:sz w:val="26"/>
          <w:szCs w:val="26"/>
        </w:rPr>
        <w:tab/>
      </w:r>
      <w:r w:rsidR="00130105">
        <w:rPr>
          <w:sz w:val="26"/>
          <w:szCs w:val="26"/>
        </w:rPr>
        <w:t xml:space="preserve">Số: </w:t>
      </w:r>
      <w:r>
        <w:rPr>
          <w:sz w:val="26"/>
          <w:szCs w:val="26"/>
        </w:rPr>
        <w:t xml:space="preserve"> /KH-THCS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Lăng Cô, ngày 01 tháng 8 năm 2024</w:t>
      </w:r>
    </w:p>
    <w:p w:rsidR="00D43932" w:rsidRDefault="00D43932">
      <w:pPr>
        <w:shd w:val="clear" w:color="auto" w:fill="FFFFFF"/>
        <w:jc w:val="center"/>
        <w:rPr>
          <w:b/>
          <w:sz w:val="28"/>
          <w:szCs w:val="28"/>
        </w:rPr>
      </w:pPr>
    </w:p>
    <w:p w:rsidR="00130105" w:rsidRDefault="00272F0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TỔ CHỨC KIỂM TRA, ĐÁNH GIÁ LẠI</w:t>
      </w:r>
    </w:p>
    <w:p w:rsidR="00D43932" w:rsidRDefault="00272F0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NĂM HỌC 2023 - 2024</w:t>
      </w:r>
    </w:p>
    <w:p w:rsidR="00D43932" w:rsidRDefault="00D43932">
      <w:pPr>
        <w:shd w:val="clear" w:color="auto" w:fill="FFFFFF"/>
        <w:jc w:val="center"/>
        <w:rPr>
          <w:b/>
          <w:sz w:val="28"/>
          <w:szCs w:val="28"/>
        </w:rPr>
      </w:pPr>
    </w:p>
    <w:p w:rsidR="00D43932" w:rsidRDefault="00272F02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  <w:highlight w:val="white"/>
        </w:rPr>
        <w:t>Căn cứ Thông tư số 58/2011/TT-BGDĐT ban hành Quy chế đánh giá, xếp loại học sinh trung học cơ sở và học sinh trung học phổ thông &amp;</w:t>
      </w:r>
      <w:r>
        <w:rPr>
          <w:i/>
          <w:sz w:val="28"/>
          <w:szCs w:val="28"/>
        </w:rPr>
        <w:t xml:space="preserve"> Thông tư 26/2020/TT-BGDĐT Sửa đổi, bổ sung một số điều của Quy chế đánh giá, xếp loại học sinh trung học cơ sở và học sinh tr</w:t>
      </w:r>
      <w:r>
        <w:rPr>
          <w:i/>
          <w:sz w:val="28"/>
          <w:szCs w:val="28"/>
        </w:rPr>
        <w:t>ung học phổ thông ban hành kèm theo Thông tư số 58/2011/TT-BGDĐT ngày 12 tháng 12 năm 2011 của Bộ trưởng Bộ Giáo dục và Đào tạo; Thông tư số 22/2021/TT-BGDĐT ngày 20 tháng 7 năm 2021 Quy định về đánh giá học sinh trung học cơ sở và học sinh trung học phổ t</w:t>
      </w:r>
      <w:r>
        <w:rPr>
          <w:i/>
          <w:sz w:val="28"/>
          <w:szCs w:val="28"/>
        </w:rPr>
        <w:t>hông</w:t>
      </w:r>
    </w:p>
    <w:p w:rsidR="00D43932" w:rsidRDefault="00272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kết quả rèn luyện và học tập đối với học sinh lớp 6,7,8 cuối năm học 2023 - 2024 của trường;</w:t>
      </w:r>
    </w:p>
    <w:p w:rsidR="00D43932" w:rsidRDefault="00272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Trường THCS Lăng Cô xây dựng kế hoạch tổ chức kiểm tra, đánh giá lại năm học 2023 - 2024 như sau:     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 </w:t>
      </w:r>
    </w:p>
    <w:p w:rsidR="00D43932" w:rsidRDefault="00272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Helvetica Neue" w:eastAsia="Helvetica Neue" w:hAnsi="Helvetica Neue" w:cs="Helvetica Neue"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MỤC ĐÍCH YÊU CẦU</w:t>
      </w:r>
    </w:p>
    <w:p w:rsidR="00D43932" w:rsidRDefault="00272F0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KT, ĐG lại những học sinh chưa đủ điều kiện lên lớp theo quy định của Thông tư số </w:t>
      </w:r>
      <w:r>
        <w:rPr>
          <w:sz w:val="28"/>
          <w:szCs w:val="28"/>
          <w:highlight w:val="white"/>
        </w:rPr>
        <w:t xml:space="preserve">58/2011/TT-BGDĐT; </w:t>
      </w:r>
      <w:r>
        <w:rPr>
          <w:sz w:val="28"/>
          <w:szCs w:val="28"/>
        </w:rPr>
        <w:t>Thông tư số 26/2020/TT-BGDĐT và Thông tư Số: 22/2021/TT-BGDĐT</w:t>
      </w:r>
    </w:p>
    <w:p w:rsidR="00D43932" w:rsidRDefault="00272F02">
      <w:pPr>
        <w:shd w:val="clear" w:color="auto" w:fill="FFFFFF"/>
        <w:spacing w:line="360" w:lineRule="auto"/>
        <w:ind w:firstLine="720"/>
        <w:jc w:val="both"/>
        <w:rPr>
          <w:rFonts w:ascii="Helvetica Neue" w:eastAsia="Helvetica Neue" w:hAnsi="Helvetica Neue" w:cs="Helvetica Neue"/>
          <w:sz w:val="18"/>
          <w:szCs w:val="18"/>
        </w:rPr>
      </w:pPr>
      <w:r>
        <w:rPr>
          <w:sz w:val="28"/>
          <w:szCs w:val="28"/>
        </w:rPr>
        <w:t>- Yêu cầu tổ chức ôn tập &amp; kiểm tra, đánh giá lại nghiêm túc, đảm bảo đúng quy định.</w:t>
      </w:r>
    </w:p>
    <w:p w:rsidR="00D43932" w:rsidRDefault="00272F02">
      <w:pPr>
        <w:numPr>
          <w:ilvl w:val="0"/>
          <w:numId w:val="1"/>
        </w:numPr>
        <w:shd w:val="clear" w:color="auto" w:fill="FFFFFF"/>
        <w:tabs>
          <w:tab w:val="center" w:pos="99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NỘI DUNG </w:t>
      </w:r>
    </w:p>
    <w:p w:rsidR="00D43932" w:rsidRDefault="00272F02">
      <w:pPr>
        <w:numPr>
          <w:ilvl w:val="0"/>
          <w:numId w:val="2"/>
        </w:numPr>
        <w:tabs>
          <w:tab w:val="center" w:pos="994"/>
        </w:tabs>
        <w:spacing w:line="360" w:lineRule="auto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Số lượng học sinh KT, ĐG lại và môn đăng ký</w:t>
      </w:r>
    </w:p>
    <w:p w:rsidR="00D43932" w:rsidRDefault="00D43932">
      <w:pPr>
        <w:rPr>
          <w:sz w:val="28"/>
          <w:szCs w:val="28"/>
        </w:rPr>
      </w:pPr>
    </w:p>
    <w:tbl>
      <w:tblPr>
        <w:tblStyle w:val="a"/>
        <w:tblW w:w="9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1111"/>
        <w:gridCol w:w="4701"/>
        <w:gridCol w:w="2357"/>
      </w:tblGrid>
      <w:tr w:rsidR="00D43932">
        <w:trPr>
          <w:jc w:val="center"/>
        </w:trPr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SLHS</w:t>
            </w:r>
          </w:p>
        </w:tc>
        <w:tc>
          <w:tcPr>
            <w:tcW w:w="4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ĐĂNG KÝ</w:t>
            </w:r>
          </w:p>
        </w:tc>
        <w:tc>
          <w:tcPr>
            <w:tcW w:w="23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D43932">
        <w:trPr>
          <w:trHeight w:val="560"/>
          <w:jc w:val="center"/>
        </w:trPr>
        <w:tc>
          <w:tcPr>
            <w:tcW w:w="108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6</w:t>
            </w:r>
          </w:p>
        </w:tc>
        <w:tc>
          <w:tcPr>
            <w:tcW w:w="111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70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Toán, Ngữ văn, T.Anh.</w:t>
            </w:r>
          </w:p>
        </w:tc>
        <w:tc>
          <w:tcPr>
            <w:tcW w:w="235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</w:tr>
      <w:tr w:rsidR="00D43932">
        <w:trPr>
          <w:trHeight w:val="412"/>
          <w:jc w:val="center"/>
        </w:trPr>
        <w:tc>
          <w:tcPr>
            <w:tcW w:w="108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</w:t>
            </w:r>
          </w:p>
        </w:tc>
        <w:tc>
          <w:tcPr>
            <w:tcW w:w="111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4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22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môn</w:t>
            </w:r>
          </w:p>
        </w:tc>
        <w:tc>
          <w:tcPr>
            <w:tcW w:w="235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3932" w:rsidRDefault="00272F02">
      <w:pPr>
        <w:numPr>
          <w:ilvl w:val="0"/>
          <w:numId w:val="2"/>
        </w:numPr>
        <w:tabs>
          <w:tab w:val="center" w:pos="103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Thời gian, thời lượng tổ chức ôn tập, KT, ĐG lại, chấm bài, báo cáo kết quả</w:t>
      </w:r>
    </w:p>
    <w:p w:rsidR="00D43932" w:rsidRDefault="00D43932">
      <w:pPr>
        <w:rPr>
          <w:b/>
          <w:sz w:val="28"/>
          <w:szCs w:val="28"/>
        </w:rPr>
      </w:pPr>
    </w:p>
    <w:tbl>
      <w:tblPr>
        <w:tblStyle w:val="a0"/>
        <w:tblW w:w="9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4678"/>
        <w:gridCol w:w="2436"/>
      </w:tblGrid>
      <w:tr w:rsidR="00D43932">
        <w:trPr>
          <w:jc w:val="center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THỜI GIAN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4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T/P. THỰC HIỆN</w:t>
            </w:r>
          </w:p>
        </w:tc>
      </w:tr>
      <w:tr w:rsidR="00D43932">
        <w:trPr>
          <w:jc w:val="center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03/8/2024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Thông báo kế hoạch</w:t>
            </w:r>
          </w:p>
        </w:tc>
        <w:tc>
          <w:tcPr>
            <w:tcW w:w="243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GVCN, TVP</w:t>
            </w:r>
          </w:p>
        </w:tc>
      </w:tr>
      <w:tr w:rsidR="00D43932">
        <w:trPr>
          <w:trHeight w:val="346"/>
          <w:jc w:val="center"/>
        </w:trPr>
        <w:tc>
          <w:tcPr>
            <w:tcW w:w="2295" w:type="dxa"/>
            <w:tcBorders>
              <w:left w:val="single" w:sz="12" w:space="0" w:color="000000"/>
            </w:tcBorders>
            <w:shd w:val="clear" w:color="auto" w:fill="auto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Từ 06/8 - 07/8/2024</w:t>
            </w:r>
          </w:p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(Thứ Ba - Thứ Tư)</w:t>
            </w:r>
          </w:p>
        </w:tc>
        <w:tc>
          <w:tcPr>
            <w:tcW w:w="4678" w:type="dxa"/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chức ôn tập theo TKB </w:t>
            </w:r>
          </w:p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Thời lượng: </w:t>
            </w:r>
          </w:p>
          <w:p w:rsidR="00D43932" w:rsidRDefault="00272F02">
            <w:pPr>
              <w:tabs>
                <w:tab w:val="left" w:pos="162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Toán, Ngữ Văn, Tiếng Anh: 4 tiết</w:t>
            </w:r>
          </w:p>
        </w:tc>
        <w:tc>
          <w:tcPr>
            <w:tcW w:w="2436" w:type="dxa"/>
            <w:tcBorders>
              <w:right w:val="single" w:sz="12" w:space="0" w:color="000000"/>
            </w:tcBorders>
            <w:shd w:val="clear" w:color="auto" w:fill="auto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TKB</w:t>
            </w:r>
          </w:p>
        </w:tc>
      </w:tr>
      <w:tr w:rsidR="00D43932">
        <w:trPr>
          <w:jc w:val="center"/>
        </w:trPr>
        <w:tc>
          <w:tcPr>
            <w:tcW w:w="22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08//8/2024</w:t>
            </w:r>
          </w:p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(ThứNăm)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KT,ĐG lại (thời gian làm bài mỗi môn theo đúng thời gian KT, ĐG cuối kỳ), chấm bài và báo cáo kết quả.</w:t>
            </w:r>
          </w:p>
        </w:tc>
        <w:tc>
          <w:tcPr>
            <w:tcW w:w="24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coi, chấm KT,ĐG lại</w:t>
            </w:r>
          </w:p>
        </w:tc>
      </w:tr>
    </w:tbl>
    <w:p w:rsidR="00D43932" w:rsidRDefault="00272F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3. Phân công giáo viên dạy, địa điểm dạy ôn tập</w:t>
      </w:r>
    </w:p>
    <w:tbl>
      <w:tblPr>
        <w:tblStyle w:val="a1"/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38"/>
        <w:gridCol w:w="1522"/>
        <w:gridCol w:w="1773"/>
        <w:gridCol w:w="1985"/>
        <w:gridCol w:w="1559"/>
      </w:tblGrid>
      <w:tr w:rsidR="00D43932">
        <w:trPr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7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MÔN/LỚP</w:t>
            </w:r>
          </w:p>
        </w:tc>
        <w:tc>
          <w:tcPr>
            <w:tcW w:w="15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SLHS</w:t>
            </w:r>
          </w:p>
        </w:tc>
        <w:tc>
          <w:tcPr>
            <w:tcW w:w="177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 DẠY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D43932">
        <w:trPr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6 </w:t>
            </w:r>
          </w:p>
        </w:tc>
        <w:tc>
          <w:tcPr>
            <w:tcW w:w="1522" w:type="dxa"/>
            <w:tcBorders>
              <w:top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73" w:type="dxa"/>
            <w:tcBorders>
              <w:top w:val="single" w:sz="12" w:space="0" w:color="000000"/>
            </w:tcBorders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Phúc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D4393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D4393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6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Bích Thảo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43932" w:rsidRDefault="00D4393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D43932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6</w:t>
            </w:r>
          </w:p>
        </w:tc>
        <w:tc>
          <w:tcPr>
            <w:tcW w:w="1522" w:type="dxa"/>
            <w:tcBorders>
              <w:bottom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73" w:type="dxa"/>
            <w:tcBorders>
              <w:bottom w:val="single" w:sz="12" w:space="0" w:color="000000"/>
            </w:tcBorders>
          </w:tcPr>
          <w:p w:rsidR="00D43932" w:rsidRDefault="00272F02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P1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Kim Chi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D4393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</w:tbl>
    <w:p w:rsidR="00D43932" w:rsidRDefault="00272F02">
      <w:pPr>
        <w:tabs>
          <w:tab w:val="left" w:pos="1620"/>
          <w:tab w:val="left" w:pos="273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 Phân công ra Đề KT, ĐG lại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43932" w:rsidRDefault="00272F0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Tổ trưởng CM có môn KT, ĐG lại: Phân công ra đề KT, ĐG lại và duyệt đề, mỗi môn 01 đề.</w:t>
      </w:r>
    </w:p>
    <w:p w:rsidR="00D43932" w:rsidRDefault="00272F0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- 8h00, thứ tư, 07/8/2024: Tổ trưởng giao đề cho NT (gmail Cô Hoa) </w:t>
      </w:r>
    </w:p>
    <w:p w:rsidR="00D43932" w:rsidRDefault="00272F0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GVCN thông báo cho HS lịch ôn tập và thời gian KT,ĐG lại.</w:t>
      </w:r>
    </w:p>
    <w:p w:rsidR="00D43932" w:rsidRDefault="00272F02">
      <w:pPr>
        <w:tabs>
          <w:tab w:val="left" w:pos="162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Thời khóa biểu; Lịch Coi KT, ĐG lại; Chấm bài, báo cáo kết quả</w:t>
      </w:r>
    </w:p>
    <w:p w:rsidR="00D43932" w:rsidRDefault="00272F02">
      <w:pPr>
        <w:tabs>
          <w:tab w:val="left" w:pos="16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Thời khóa biểu:</w:t>
      </w:r>
    </w:p>
    <w:tbl>
      <w:tblPr>
        <w:tblStyle w:val="a2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980"/>
        <w:gridCol w:w="1747"/>
        <w:gridCol w:w="1704"/>
        <w:gridCol w:w="1906"/>
        <w:gridCol w:w="1906"/>
      </w:tblGrid>
      <w:tr w:rsidR="00D43932">
        <w:trPr>
          <w:jc w:val="center"/>
        </w:trPr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9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74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BA</w:t>
            </w:r>
          </w:p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06/8/2024</w:t>
            </w:r>
          </w:p>
        </w:tc>
        <w:tc>
          <w:tcPr>
            <w:tcW w:w="17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TƯ</w:t>
            </w:r>
          </w:p>
          <w:p w:rsidR="00D43932" w:rsidRDefault="00272F02">
            <w:pPr>
              <w:ind w:hanging="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07/8/2024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NĂM 08/8/2024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SÁU 09/8/2024</w:t>
            </w:r>
          </w:p>
        </w:tc>
      </w:tr>
      <w:tr w:rsidR="00D43932">
        <w:trPr>
          <w:trHeight w:val="525"/>
          <w:jc w:val="center"/>
        </w:trPr>
        <w:tc>
          <w:tcPr>
            <w:tcW w:w="111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  <w:p w:rsidR="00D43932" w:rsidRDefault="00D439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12" w:space="0" w:color="000000"/>
              <w:bottom w:val="nil"/>
            </w:tcBorders>
            <w:vAlign w:val="center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+ 2</w:t>
            </w:r>
          </w:p>
        </w:tc>
        <w:tc>
          <w:tcPr>
            <w:tcW w:w="1746" w:type="dxa"/>
            <w:tcBorders>
              <w:top w:val="single" w:sz="12" w:space="0" w:color="000000"/>
              <w:bottom w:val="nil"/>
            </w:tcBorders>
            <w:vAlign w:val="center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6</w:t>
            </w:r>
          </w:p>
        </w:tc>
        <w:tc>
          <w:tcPr>
            <w:tcW w:w="1703" w:type="dxa"/>
            <w:tcBorders>
              <w:top w:val="single" w:sz="12" w:space="0" w:color="000000"/>
              <w:bottom w:val="nil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Toán 6</w:t>
            </w:r>
          </w:p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Chấm bài, công bố kết quả</w:t>
            </w:r>
          </w:p>
        </w:tc>
      </w:tr>
      <w:tr w:rsidR="00D43932">
        <w:trPr>
          <w:trHeight w:val="427"/>
          <w:jc w:val="center"/>
        </w:trPr>
        <w:tc>
          <w:tcPr>
            <w:tcW w:w="1111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+ 4</w:t>
            </w:r>
          </w:p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6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6</w:t>
            </w:r>
          </w:p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bottom w:val="single" w:sz="4" w:space="0" w:color="000000"/>
              <w:right w:val="single" w:sz="12" w:space="0" w:color="000000"/>
            </w:tcBorders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thi lại ( Lịch thi)</w:t>
            </w:r>
          </w:p>
        </w:tc>
        <w:tc>
          <w:tcPr>
            <w:tcW w:w="1905" w:type="dxa"/>
            <w:tcBorders>
              <w:bottom w:val="single" w:sz="4" w:space="0" w:color="000000"/>
              <w:right w:val="single" w:sz="12" w:space="0" w:color="000000"/>
            </w:tcBorders>
          </w:tcPr>
          <w:p w:rsidR="00D43932" w:rsidRDefault="00D439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932">
        <w:trPr>
          <w:trHeight w:val="49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12" w:space="0" w:color="000000"/>
            </w:tcBorders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+ 3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12" w:space="0" w:color="000000"/>
            </w:tcBorders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T. Anh 6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12" w:space="0" w:color="000000"/>
            </w:tcBorders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Anh 6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3932" w:rsidRDefault="00272F02">
      <w:pPr>
        <w:numPr>
          <w:ilvl w:val="0"/>
          <w:numId w:val="3"/>
        </w:numPr>
        <w:tabs>
          <w:tab w:val="center" w:pos="92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Lịch Coi KT, ĐG lại:</w:t>
      </w:r>
    </w:p>
    <w:tbl>
      <w:tblPr>
        <w:tblStyle w:val="a3"/>
        <w:tblW w:w="9824" w:type="dxa"/>
        <w:jc w:val="center"/>
        <w:tblLayout w:type="fixed"/>
        <w:tblLook w:val="0400" w:firstRow="0" w:lastRow="0" w:firstColumn="0" w:lastColumn="0" w:noHBand="0" w:noVBand="1"/>
      </w:tblPr>
      <w:tblGrid>
        <w:gridCol w:w="1352"/>
        <w:gridCol w:w="1185"/>
        <w:gridCol w:w="2360"/>
        <w:gridCol w:w="2127"/>
        <w:gridCol w:w="1757"/>
        <w:gridCol w:w="1043"/>
      </w:tblGrid>
      <w:tr w:rsidR="00D43932" w:rsidTr="00130105">
        <w:trPr>
          <w:trHeight w:val="156"/>
          <w:jc w:val="center"/>
        </w:trPr>
        <w:tc>
          <w:tcPr>
            <w:tcW w:w="13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185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236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LÀM BÀI</w:t>
            </w:r>
          </w:p>
        </w:tc>
        <w:tc>
          <w:tcPr>
            <w:tcW w:w="38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MÔN/LỚP/PHÒNG/GV </w:t>
            </w:r>
          </w:p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COI KT, ĐG LẠI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D43932" w:rsidTr="00130105">
        <w:trPr>
          <w:trHeight w:val="156"/>
          <w:jc w:val="center"/>
        </w:trPr>
        <w:tc>
          <w:tcPr>
            <w:tcW w:w="135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2</w:t>
            </w:r>
          </w:p>
        </w:tc>
        <w:tc>
          <w:tcPr>
            <w:tcW w:w="1043" w:type="dxa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D43932" w:rsidTr="00130105">
        <w:trPr>
          <w:trHeight w:val="175"/>
          <w:jc w:val="center"/>
        </w:trPr>
        <w:tc>
          <w:tcPr>
            <w:tcW w:w="13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08/8/2024</w:t>
            </w:r>
          </w:p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(ThứNăm)</w:t>
            </w:r>
          </w:p>
        </w:tc>
        <w:tc>
          <w:tcPr>
            <w:tcW w:w="1185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</w:t>
            </w:r>
          </w:p>
        </w:tc>
        <w:tc>
          <w:tcPr>
            <w:tcW w:w="236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7:30 - 9:00 (90’)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N.Văn 6 (01 hs)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Trâm</w:t>
            </w:r>
            <w:r>
              <w:rPr>
                <w:b/>
              </w:rPr>
              <w:t xml:space="preserve">- </w:t>
            </w:r>
            <w:r>
              <w:rPr>
                <w:sz w:val="28"/>
                <w:szCs w:val="28"/>
              </w:rPr>
              <w:t>GT1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  <w:p w:rsidR="00D43932" w:rsidRDefault="00272F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D43932" w:rsidTr="00130105">
        <w:trPr>
          <w:trHeight w:val="295"/>
          <w:jc w:val="center"/>
        </w:trPr>
        <w:tc>
          <w:tcPr>
            <w:tcW w:w="135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9:10 - 10:10 (60’)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Anh 6 (01 hs)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P Thảo - </w:t>
            </w:r>
            <w:r>
              <w:rPr>
                <w:sz w:val="28"/>
                <w:szCs w:val="28"/>
              </w:rPr>
              <w:t>GT2</w:t>
            </w:r>
          </w:p>
          <w:p w:rsidR="00D43932" w:rsidRDefault="00D43932">
            <w:pPr>
              <w:rPr>
                <w:b/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43932" w:rsidTr="00130105">
        <w:trPr>
          <w:trHeight w:val="175"/>
          <w:jc w:val="center"/>
        </w:trPr>
        <w:tc>
          <w:tcPr>
            <w:tcW w:w="135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13:30 -15:00 (90’)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6 (04 hs) 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Ánh- </w:t>
            </w:r>
            <w:r>
              <w:rPr>
                <w:sz w:val="28"/>
                <w:szCs w:val="28"/>
              </w:rPr>
              <w:t>GT1</w:t>
            </w:r>
          </w:p>
          <w:p w:rsidR="00D43932" w:rsidRDefault="00272F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T. Bình - </w:t>
            </w:r>
            <w:r>
              <w:rPr>
                <w:sz w:val="28"/>
                <w:szCs w:val="28"/>
              </w:rPr>
              <w:t>GT2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932" w:rsidTr="00130105">
        <w:trPr>
          <w:trHeight w:val="175"/>
          <w:jc w:val="center"/>
        </w:trPr>
        <w:tc>
          <w:tcPr>
            <w:tcW w:w="135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rPr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932" w:rsidTr="00130105">
        <w:trPr>
          <w:trHeight w:val="68"/>
          <w:jc w:val="center"/>
        </w:trPr>
        <w:tc>
          <w:tcPr>
            <w:tcW w:w="135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rPr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43932" w:rsidRDefault="00D439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3932" w:rsidRDefault="00272F0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Lịch chấm bài KT, ĐG lại: </w:t>
      </w:r>
    </w:p>
    <w:tbl>
      <w:tblPr>
        <w:tblStyle w:val="a4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2127"/>
        <w:gridCol w:w="1559"/>
      </w:tblGrid>
      <w:tr w:rsidR="00D43932">
        <w:trPr>
          <w:jc w:val="center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MÔN/LỚP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 CHẤM BÀI VÀ VÀO ĐIỂM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3932" w:rsidRDefault="00272F02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D43932">
        <w:trPr>
          <w:jc w:val="center"/>
        </w:trPr>
        <w:tc>
          <w:tcPr>
            <w:tcW w:w="425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Bắt đầu8h00, thứSáu (09/8/2024)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6 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Thầy Trọng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D4393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D43932">
        <w:trPr>
          <w:jc w:val="center"/>
        </w:trPr>
        <w:tc>
          <w:tcPr>
            <w:tcW w:w="4253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6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Viết Anh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D43932">
        <w:trPr>
          <w:trHeight w:val="375"/>
          <w:jc w:val="center"/>
        </w:trPr>
        <w:tc>
          <w:tcPr>
            <w:tcW w:w="4253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anh 6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Hưng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D43932" w:rsidRDefault="00D43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43932" w:rsidRDefault="00272F02">
      <w:pPr>
        <w:tabs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Xét duyệt, hoàn thành hồ sơ và niêm yết kết quả</w:t>
      </w:r>
    </w:p>
    <w:p w:rsidR="00D43932" w:rsidRDefault="00272F02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9h00 t</w:t>
      </w:r>
      <w:r>
        <w:rPr>
          <w:sz w:val="28"/>
          <w:szCs w:val="28"/>
        </w:rPr>
        <w:t>hứ Sáu(09/8/2024): Tổ chức xét duyệt kết quả lên lớp, ở lại.</w:t>
      </w:r>
    </w:p>
    <w:p w:rsidR="00D43932" w:rsidRDefault="00272F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Công bố kết quả học sinh ở lại, lên lớp.</w:t>
      </w:r>
    </w:p>
    <w:p w:rsidR="00D43932" w:rsidRDefault="00272F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+ GVCN hoàn thành điểm ớ Cổng TT, Sổ theo dõi và đánh giá học sinh (theo lớp học) và Học bạ của học sinh</w:t>
      </w:r>
      <w:r>
        <w:t xml:space="preserve"> </w:t>
      </w:r>
      <w:r>
        <w:rPr>
          <w:sz w:val="28"/>
          <w:szCs w:val="28"/>
        </w:rPr>
        <w:t>KT, ĐG lại năm học 2023 - 2024.</w:t>
      </w:r>
    </w:p>
    <w:p w:rsidR="00D43932" w:rsidRPr="00C84869" w:rsidRDefault="00272F02" w:rsidP="00C84869">
      <w:pPr>
        <w:pStyle w:val="NoSpacing"/>
        <w:ind w:firstLine="720"/>
        <w:jc w:val="both"/>
        <w:rPr>
          <w:sz w:val="28"/>
          <w:szCs w:val="28"/>
        </w:rPr>
      </w:pPr>
      <w:r w:rsidRPr="00C84869">
        <w:rPr>
          <w:sz w:val="28"/>
          <w:szCs w:val="28"/>
        </w:rPr>
        <w:t>Trên đây là kế hoạch tổ chức ôn tập, kiểm tra-đánh giá l</w:t>
      </w:r>
      <w:r w:rsidRPr="00C84869">
        <w:rPr>
          <w:sz w:val="28"/>
          <w:szCs w:val="28"/>
        </w:rPr>
        <w:t>ại và xét lên lớp năm học 2023 - 2024, trong quá trình thực hiện nếu có vướng mắc gì, quý thầy cô phản ánh kịp thời về lãnh đạo trường.</w:t>
      </w:r>
      <w:r w:rsidRPr="00C84869">
        <w:rPr>
          <w:sz w:val="28"/>
          <w:szCs w:val="28"/>
        </w:rPr>
        <w:t>     </w:t>
      </w:r>
      <w:r w:rsidRPr="00C84869">
        <w:rPr>
          <w:rFonts w:ascii="Calibri" w:eastAsia="Calibri" w:hAnsi="Calibri" w:cs="Calibri"/>
          <w:sz w:val="28"/>
          <w:szCs w:val="28"/>
        </w:rPr>
        <w:t xml:space="preserve">  </w:t>
      </w:r>
    </w:p>
    <w:p w:rsidR="00D43932" w:rsidRDefault="00D43932">
      <w:pPr>
        <w:tabs>
          <w:tab w:val="left" w:pos="1620"/>
        </w:tabs>
        <w:rPr>
          <w:sz w:val="28"/>
          <w:szCs w:val="28"/>
        </w:rPr>
      </w:pPr>
    </w:p>
    <w:tbl>
      <w:tblPr>
        <w:tblStyle w:val="a5"/>
        <w:tblW w:w="8472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3686"/>
        <w:gridCol w:w="4786"/>
      </w:tblGrid>
      <w:tr w:rsidR="00D43932" w:rsidTr="00C84869">
        <w:tc>
          <w:tcPr>
            <w:tcW w:w="3686" w:type="dxa"/>
            <w:shd w:val="clear" w:color="auto" w:fill="auto"/>
          </w:tcPr>
          <w:p w:rsidR="00D43932" w:rsidRDefault="00272F02">
            <w:pPr>
              <w:tabs>
                <w:tab w:val="left" w:pos="162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Nơi nhận: </w:t>
            </w:r>
          </w:p>
          <w:p w:rsidR="00D43932" w:rsidRDefault="00272F02">
            <w:pPr>
              <w:tabs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HĐSP;             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D43932" w:rsidRDefault="00272F0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VT.</w:t>
            </w:r>
            <w:bookmarkStart w:id="0" w:name="_GoBack"/>
            <w:bookmarkEnd w:id="0"/>
          </w:p>
          <w:p w:rsidR="00D43932" w:rsidRDefault="00D4393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43932" w:rsidRDefault="00272F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HIỆU TRƯỞNG</w:t>
            </w:r>
          </w:p>
          <w:p w:rsidR="00D43932" w:rsidRDefault="00D4393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43932" w:rsidRDefault="00D4393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43932" w:rsidRDefault="00272F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Thanh Bình</w:t>
            </w:r>
          </w:p>
        </w:tc>
      </w:tr>
    </w:tbl>
    <w:p w:rsidR="00D43932" w:rsidRDefault="00272F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43932" w:rsidRDefault="00D43932">
      <w:pPr>
        <w:tabs>
          <w:tab w:val="left" w:pos="1620"/>
        </w:tabs>
        <w:rPr>
          <w:sz w:val="28"/>
          <w:szCs w:val="28"/>
        </w:rPr>
      </w:pPr>
    </w:p>
    <w:p w:rsidR="00D43932" w:rsidRDefault="00D43932">
      <w:pPr>
        <w:shd w:val="clear" w:color="auto" w:fill="FFFFFF"/>
        <w:jc w:val="both"/>
        <w:rPr>
          <w:b/>
          <w:sz w:val="28"/>
          <w:szCs w:val="28"/>
        </w:rPr>
      </w:pPr>
    </w:p>
    <w:p w:rsidR="00D43932" w:rsidRDefault="00D43932">
      <w:pPr>
        <w:shd w:val="clear" w:color="auto" w:fill="FFFFFF"/>
        <w:jc w:val="both"/>
        <w:rPr>
          <w:b/>
          <w:sz w:val="28"/>
          <w:szCs w:val="28"/>
        </w:rPr>
      </w:pPr>
    </w:p>
    <w:p w:rsidR="00D43932" w:rsidRDefault="00D43932">
      <w:pPr>
        <w:shd w:val="clear" w:color="auto" w:fill="FFFFFF"/>
        <w:jc w:val="both"/>
        <w:rPr>
          <w:b/>
          <w:sz w:val="28"/>
          <w:szCs w:val="28"/>
        </w:rPr>
      </w:pPr>
    </w:p>
    <w:sectPr w:rsidR="00D43932">
      <w:headerReference w:type="default" r:id="rId9"/>
      <w:pgSz w:w="11907" w:h="16840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02" w:rsidRDefault="00272F02">
      <w:r>
        <w:separator/>
      </w:r>
    </w:p>
  </w:endnote>
  <w:endnote w:type="continuationSeparator" w:id="0">
    <w:p w:rsidR="00272F02" w:rsidRDefault="0027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02" w:rsidRDefault="00272F02">
      <w:r>
        <w:separator/>
      </w:r>
    </w:p>
  </w:footnote>
  <w:footnote w:type="continuationSeparator" w:id="0">
    <w:p w:rsidR="00272F02" w:rsidRDefault="0027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32" w:rsidRDefault="00272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0105">
      <w:rPr>
        <w:color w:val="000000"/>
      </w:rPr>
      <w:fldChar w:fldCharType="separate"/>
    </w:r>
    <w:r w:rsidR="00C84869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CF5"/>
    <w:multiLevelType w:val="multilevel"/>
    <w:tmpl w:val="D3F4D6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5D07"/>
    <w:multiLevelType w:val="multilevel"/>
    <w:tmpl w:val="5B227F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01164"/>
    <w:multiLevelType w:val="multilevel"/>
    <w:tmpl w:val="DF543B2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32"/>
    <w:rsid w:val="00130105"/>
    <w:rsid w:val="00272F02"/>
    <w:rsid w:val="00C84869"/>
    <w:rsid w:val="00D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35B4"/>
  <w15:docId w15:val="{140D1096-A9C2-4488-B2A5-F9965E27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C8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2024-08-08T03:57:00Z</dcterms:created>
  <dcterms:modified xsi:type="dcterms:W3CDTF">2024-08-08T03:59:00Z</dcterms:modified>
</cp:coreProperties>
</file>